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="0" w:hRule="auto" w:wrap="auto" w:vAnchor="margin" w:hAnchor="text" w:xAlign="left" w:yAlign="inline"/>
        <w:spacing w:line="500" w:lineRule="exact"/>
        <w:rPr>
          <w:b w:val="0"/>
          <w:bCs w:val="0"/>
          <w:sz w:val="32"/>
          <w:szCs w:val="32"/>
        </w:rPr>
      </w:pPr>
      <w:bookmarkStart w:id="0" w:name="_GoBack"/>
      <w:r>
        <w:rPr>
          <w:rFonts w:hint="eastAsia"/>
          <w:b w:val="0"/>
          <w:bCs w:val="0"/>
          <w:sz w:val="32"/>
          <w:szCs w:val="32"/>
        </w:rPr>
        <w:t>《地下水封洞库工程物探技术规程》(征求意见稿）</w:t>
      </w:r>
    </w:p>
    <w:p>
      <w:pPr>
        <w:pStyle w:val="4"/>
        <w:framePr w:w="0" w:hRule="auto" w:wrap="auto" w:vAnchor="margin" w:hAnchor="text" w:xAlign="left" w:yAlign="inline"/>
        <w:spacing w:line="500" w:lineRule="exac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意见反馈表</w:t>
      </w:r>
    </w:p>
    <w:bookmarkEnd w:id="0"/>
    <w:p>
      <w:pPr>
        <w:pStyle w:val="4"/>
        <w:framePr w:w="0" w:hRule="auto" w:wrap="auto" w:vAnchor="margin" w:hAnchor="text" w:xAlign="left" w:yAlign="inline"/>
        <w:spacing w:line="500" w:lineRule="exact"/>
        <w:rPr>
          <w:sz w:val="30"/>
          <w:szCs w:val="30"/>
        </w:rPr>
      </w:pPr>
    </w:p>
    <w:tbl>
      <w:tblPr>
        <w:tblStyle w:val="2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（纸幅不够，请附页）</w:t>
      </w:r>
    </w:p>
    <w:p>
      <w:pPr>
        <w:tabs>
          <w:tab w:val="left" w:pos="5220"/>
        </w:tabs>
      </w:pPr>
    </w:p>
    <w:p/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5D"/>
    <w:rsid w:val="0028513D"/>
    <w:rsid w:val="004C239D"/>
    <w:rsid w:val="007C395D"/>
    <w:rsid w:val="00AB69C9"/>
    <w:rsid w:val="00C21528"/>
    <w:rsid w:val="321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2018-10-31T05:00:00Z</dcterms:created>
  <dc:creator>Microsoft</dc:creator>
  <cp:lastModifiedBy>Administrator</cp:lastModifiedBy>
  <dcterms:modified xsi:type="dcterms:W3CDTF">2019-05-31T03:52:27Z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